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778947" w14:textId="77777777" w:rsidR="002C6340" w:rsidRDefault="00000000">
      <w:pPr>
        <w:spacing w:before="240" w:after="240" w:line="278" w:lineRule="auto"/>
        <w:jc w:val="center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COMUNICATO STAMPA</w:t>
      </w:r>
    </w:p>
    <w:p w14:paraId="48DA3389" w14:textId="77777777" w:rsidR="002C6340" w:rsidRDefault="00000000">
      <w:pPr>
        <w:spacing w:before="240" w:after="240" w:line="278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BAF E IFA APRONO IL 2026 DELL’ARTE A BERGAMO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Presentate in Fiera la 21ª edizione di Bergamo Arte Fiera e la 9ª di Italian Fine Art</w:t>
      </w:r>
    </w:p>
    <w:p w14:paraId="75F7DC94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  <w:iCs/>
        </w:rPr>
        <w:t xml:space="preserve">Bergamo, 8 gennaio 2026 </w:t>
      </w:r>
      <w:r>
        <w:rPr>
          <w:rFonts w:ascii="Times New Roman" w:eastAsia="Times New Roman" w:hAnsi="Times New Roman" w:cs="Times New Roman"/>
        </w:rPr>
        <w:t xml:space="preserve">– Inizio d’anno all’insegna dell’arte con </w:t>
      </w:r>
      <w:r>
        <w:rPr>
          <w:rFonts w:ascii="Times New Roman" w:eastAsia="Times New Roman" w:hAnsi="Times New Roman" w:cs="Times New Roman"/>
          <w:b/>
          <w:bCs/>
        </w:rPr>
        <w:t>Bergamo Arte Fiera (BAF)</w:t>
      </w:r>
      <w:r>
        <w:rPr>
          <w:rFonts w:ascii="Times New Roman" w:eastAsia="Times New Roman" w:hAnsi="Times New Roman" w:cs="Times New Roman"/>
        </w:rPr>
        <w:t xml:space="preserve"> e </w:t>
      </w:r>
      <w:r>
        <w:rPr>
          <w:rFonts w:ascii="Times New Roman" w:eastAsia="Times New Roman" w:hAnsi="Times New Roman" w:cs="Times New Roman"/>
          <w:b/>
          <w:bCs/>
        </w:rPr>
        <w:t>Italian Fine Art (IFA)</w:t>
      </w:r>
      <w:r>
        <w:rPr>
          <w:rFonts w:ascii="Times New Roman" w:eastAsia="Times New Roman" w:hAnsi="Times New Roman" w:cs="Times New Roman"/>
        </w:rPr>
        <w:t xml:space="preserve">, i due appuntamenti che confermano la Fiera di Bergamo come punto di riferimento nel panorama nazionale delle manifestazioni artistiche: la </w:t>
      </w:r>
      <w:r>
        <w:rPr>
          <w:rFonts w:ascii="Times New Roman" w:eastAsia="Times New Roman" w:hAnsi="Times New Roman" w:cs="Times New Roman"/>
          <w:b/>
          <w:bCs/>
        </w:rPr>
        <w:t>21ª edizione di BAF</w:t>
      </w:r>
      <w:r>
        <w:rPr>
          <w:rFonts w:ascii="Times New Roman" w:eastAsia="Times New Roman" w:hAnsi="Times New Roman" w:cs="Times New Roman"/>
        </w:rPr>
        <w:t xml:space="preserve">, dedicata all’arte moderna e contemporanea, e la </w:t>
      </w:r>
      <w:r>
        <w:rPr>
          <w:rFonts w:ascii="Times New Roman" w:eastAsia="Times New Roman" w:hAnsi="Times New Roman" w:cs="Times New Roman"/>
          <w:b/>
          <w:bCs/>
        </w:rPr>
        <w:t>9ª edizione di IFA</w:t>
      </w:r>
      <w:r>
        <w:rPr>
          <w:rFonts w:ascii="Times New Roman" w:eastAsia="Times New Roman" w:hAnsi="Times New Roman" w:cs="Times New Roman"/>
        </w:rPr>
        <w:t>, rivolta all’arte antica e all’alto antiquariato, sono state presentate nella mattinata di giovedì 8 gennaio nella Sala Colleoni del polo espositivo di via Lunga.</w:t>
      </w:r>
    </w:p>
    <w:p w14:paraId="40D61F23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Dal </w:t>
      </w:r>
      <w:r>
        <w:rPr>
          <w:rFonts w:ascii="Times New Roman" w:eastAsia="Times New Roman" w:hAnsi="Times New Roman" w:cs="Times New Roman"/>
          <w:b/>
          <w:bCs/>
        </w:rPr>
        <w:t>16 al 18 gennaio</w:t>
      </w:r>
      <w:r>
        <w:rPr>
          <w:rFonts w:ascii="Times New Roman" w:eastAsia="Times New Roman" w:hAnsi="Times New Roman" w:cs="Times New Roman"/>
        </w:rPr>
        <w:t xml:space="preserve"> le due rassegne si svolgeranno </w:t>
      </w:r>
      <w:r>
        <w:rPr>
          <w:rFonts w:ascii="Times New Roman" w:eastAsia="Times New Roman" w:hAnsi="Times New Roman" w:cs="Times New Roman"/>
          <w:b/>
          <w:bCs/>
        </w:rPr>
        <w:t>in contemporanea</w:t>
      </w:r>
      <w:r>
        <w:rPr>
          <w:rFonts w:ascii="Times New Roman" w:eastAsia="Times New Roman" w:hAnsi="Times New Roman" w:cs="Times New Roman"/>
        </w:rPr>
        <w:t xml:space="preserve"> sui </w:t>
      </w:r>
      <w:r>
        <w:rPr>
          <w:rFonts w:ascii="Times New Roman" w:eastAsia="Times New Roman" w:hAnsi="Times New Roman" w:cs="Times New Roman"/>
          <w:b/>
          <w:bCs/>
        </w:rPr>
        <w:t>16.000 metri quadrati</w:t>
      </w:r>
      <w:r>
        <w:rPr>
          <w:rFonts w:ascii="Times New Roman" w:eastAsia="Times New Roman" w:hAnsi="Times New Roman" w:cs="Times New Roman"/>
        </w:rPr>
        <w:t xml:space="preserve"> dei padiglioni A e B, dei foyer e della Galleria centrale della Fiera di Bergamo, offrendo ai visitatori un percorso che attraversa, grazie alla presenza di </w:t>
      </w:r>
      <w:r>
        <w:rPr>
          <w:rFonts w:ascii="Times New Roman" w:eastAsia="Times New Roman" w:hAnsi="Times New Roman" w:cs="Times New Roman"/>
          <w:b/>
          <w:bCs/>
        </w:rPr>
        <w:t>oltre 200 realtà espositive</w:t>
      </w:r>
      <w:r>
        <w:rPr>
          <w:rFonts w:ascii="Times New Roman" w:eastAsia="Times New Roman" w:hAnsi="Times New Roman" w:cs="Times New Roman"/>
        </w:rPr>
        <w:t xml:space="preserve">, più di </w:t>
      </w:r>
      <w:r>
        <w:rPr>
          <w:rFonts w:ascii="Times New Roman" w:eastAsia="Times New Roman" w:hAnsi="Times New Roman" w:cs="Times New Roman"/>
          <w:b/>
          <w:bCs/>
        </w:rPr>
        <w:t>sei secoli di storia dell’arte</w:t>
      </w:r>
      <w:r>
        <w:rPr>
          <w:rFonts w:ascii="Times New Roman" w:eastAsia="Times New Roman" w:hAnsi="Times New Roman" w:cs="Times New Roman"/>
        </w:rPr>
        <w:t xml:space="preserve">, dal Quattrocento all’arte contemporanea tra dipinti, sculture, fotografie e design. </w:t>
      </w:r>
      <w:r>
        <w:rPr>
          <w:rFonts w:ascii="Times New Roman" w:eastAsia="Times New Roman" w:hAnsi="Times New Roman" w:cs="Times New Roman"/>
          <w:b/>
          <w:bCs/>
        </w:rPr>
        <w:t>IFA proseguirà poi fino a domenica 25 gennaio</w:t>
      </w:r>
      <w:r>
        <w:rPr>
          <w:rFonts w:ascii="Times New Roman" w:eastAsia="Times New Roman" w:hAnsi="Times New Roman" w:cs="Times New Roman"/>
        </w:rPr>
        <w:t>.</w:t>
      </w:r>
    </w:p>
    <w:p w14:paraId="717567D7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aprire i lavori </w:t>
      </w:r>
      <w:r>
        <w:rPr>
          <w:rFonts w:ascii="Times New Roman" w:eastAsia="Times New Roman" w:hAnsi="Times New Roman" w:cs="Times New Roman"/>
          <w:b/>
          <w:bCs/>
        </w:rPr>
        <w:t>Davide Lenarduzzi</w:t>
      </w:r>
      <w:r>
        <w:rPr>
          <w:rFonts w:ascii="Times New Roman" w:eastAsia="Times New Roman" w:hAnsi="Times New Roman" w:cs="Times New Roman"/>
        </w:rPr>
        <w:t xml:space="preserve">, amministratore delegato di </w:t>
      </w:r>
      <w:r>
        <w:rPr>
          <w:rFonts w:ascii="Times New Roman" w:eastAsia="Times New Roman" w:hAnsi="Times New Roman" w:cs="Times New Roman"/>
          <w:b/>
          <w:bCs/>
        </w:rPr>
        <w:t>Promoberg Srl</w:t>
      </w:r>
      <w:r>
        <w:rPr>
          <w:rFonts w:ascii="Times New Roman" w:eastAsia="Times New Roman" w:hAnsi="Times New Roman" w:cs="Times New Roman"/>
        </w:rPr>
        <w:t xml:space="preserve">, affiancato dagli interventi di </w:t>
      </w:r>
      <w:r>
        <w:rPr>
          <w:rFonts w:ascii="Times New Roman" w:eastAsia="Times New Roman" w:hAnsi="Times New Roman" w:cs="Times New Roman"/>
          <w:b/>
          <w:bCs/>
        </w:rPr>
        <w:t>Alessandra Gallone</w:t>
      </w:r>
      <w:r>
        <w:rPr>
          <w:rFonts w:ascii="Times New Roman" w:eastAsia="Times New Roman" w:hAnsi="Times New Roman" w:cs="Times New Roman"/>
        </w:rPr>
        <w:t xml:space="preserve">, consigliera delegata del Ministro dell’Università, della Ricerca e dell’Alta Formazione Artistica Anna Maria Bernini (in collegamento), </w:t>
      </w:r>
      <w:r>
        <w:rPr>
          <w:rFonts w:ascii="Times New Roman" w:eastAsia="Times New Roman" w:hAnsi="Times New Roman" w:cs="Times New Roman"/>
          <w:b/>
          <w:bCs/>
        </w:rPr>
        <w:t>Sergio Gandi</w:t>
      </w:r>
      <w:r>
        <w:rPr>
          <w:rFonts w:ascii="Times New Roman" w:eastAsia="Times New Roman" w:hAnsi="Times New Roman" w:cs="Times New Roman"/>
        </w:rPr>
        <w:t xml:space="preserve">, vicesindaco e assessore a Cultura, rapporti con l’Università, bilancio, tributi e commercio del Comune di Bergamo, e dagli approfondimenti di </w:t>
      </w:r>
      <w:r>
        <w:rPr>
          <w:rFonts w:ascii="Times New Roman" w:eastAsia="Times New Roman" w:hAnsi="Times New Roman" w:cs="Times New Roman"/>
          <w:b/>
          <w:bCs/>
        </w:rPr>
        <w:t>Carlo Conte</w:t>
      </w:r>
      <w:r>
        <w:rPr>
          <w:rFonts w:ascii="Times New Roman" w:eastAsia="Times New Roman" w:hAnsi="Times New Roman" w:cs="Times New Roman"/>
        </w:rPr>
        <w:t xml:space="preserve">, project manager BAF e IFA. Sono inoltre intervenuti </w:t>
      </w:r>
      <w:r>
        <w:rPr>
          <w:rFonts w:ascii="Times New Roman" w:eastAsia="Times New Roman" w:hAnsi="Times New Roman" w:cs="Times New Roman"/>
          <w:b/>
          <w:bCs/>
        </w:rPr>
        <w:t>Sergio Radici</w:t>
      </w:r>
      <w:r>
        <w:rPr>
          <w:rFonts w:ascii="Times New Roman" w:eastAsia="Times New Roman" w:hAnsi="Times New Roman" w:cs="Times New Roman"/>
        </w:rPr>
        <w:t xml:space="preserve">, responsabile eventi collaterali, </w:t>
      </w:r>
      <w:r>
        <w:rPr>
          <w:rFonts w:ascii="Times New Roman" w:eastAsia="Times New Roman" w:hAnsi="Times New Roman" w:cs="Times New Roman"/>
          <w:b/>
          <w:bCs/>
        </w:rPr>
        <w:t>Ettore Favini</w:t>
      </w:r>
      <w:r>
        <w:rPr>
          <w:rFonts w:ascii="Times New Roman" w:eastAsia="Times New Roman" w:hAnsi="Times New Roman" w:cs="Times New Roman"/>
        </w:rPr>
        <w:t xml:space="preserve">, vicedirettore del Politecnico delle Arti di Bergamo con delega all’Accademia di Belle Arti, e </w:t>
      </w:r>
      <w:r>
        <w:rPr>
          <w:rFonts w:ascii="Times New Roman" w:eastAsia="Times New Roman" w:hAnsi="Times New Roman" w:cs="Times New Roman"/>
          <w:b/>
          <w:bCs/>
        </w:rPr>
        <w:t>Claudia Scalise e Saimir Cuko</w:t>
      </w:r>
      <w:r>
        <w:rPr>
          <w:rFonts w:ascii="Times New Roman" w:eastAsia="Times New Roman" w:hAnsi="Times New Roman" w:cs="Times New Roman"/>
        </w:rPr>
        <w:t xml:space="preserve">, allievi del Politecnico delle Arti di Bergamo, che hanno presentato il progetto performativo </w:t>
      </w:r>
      <w:r>
        <w:rPr>
          <w:rFonts w:ascii="Times New Roman" w:eastAsia="Times New Roman" w:hAnsi="Times New Roman" w:cs="Times New Roman"/>
          <w:i/>
          <w:iCs/>
        </w:rPr>
        <w:t>Il Negozio di Niente</w:t>
      </w:r>
      <w:r>
        <w:rPr>
          <w:rFonts w:ascii="Times New Roman" w:eastAsia="Times New Roman" w:hAnsi="Times New Roman" w:cs="Times New Roman"/>
        </w:rPr>
        <w:t>.</w:t>
      </w:r>
    </w:p>
    <w:p w14:paraId="401D930C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  <w:iCs/>
        </w:rPr>
        <w:t xml:space="preserve">«Con BAF e IFA </w:t>
      </w:r>
      <w:r>
        <w:rPr>
          <w:rFonts w:ascii="Times New Roman" w:eastAsia="Times New Roman" w:hAnsi="Times New Roman" w:cs="Times New Roman"/>
        </w:rPr>
        <w:t xml:space="preserve">– ha spiegato </w:t>
      </w:r>
      <w:r>
        <w:rPr>
          <w:rFonts w:ascii="Times New Roman" w:eastAsia="Times New Roman" w:hAnsi="Times New Roman" w:cs="Times New Roman"/>
          <w:b/>
          <w:bCs/>
        </w:rPr>
        <w:t>Davide Lenarduzzi</w:t>
      </w:r>
      <w:r>
        <w:rPr>
          <w:rFonts w:ascii="Times New Roman" w:eastAsia="Times New Roman" w:hAnsi="Times New Roman" w:cs="Times New Roman"/>
        </w:rPr>
        <w:t xml:space="preserve">, amministratore delegato di Promoberg </w:t>
      </w:r>
      <w:r>
        <w:rPr>
          <w:rFonts w:ascii="Times New Roman" w:eastAsia="Times New Roman" w:hAnsi="Times New Roman" w:cs="Times New Roman"/>
          <w:i/>
          <w:iCs/>
        </w:rPr>
        <w:t>– la Fiera di Bergamo consolida un progetto culturale che negli anni è cresciuto in qualità, autorevolezza e capacità di dialogo con il territorio, testimoniata quest’anno dalla collaborazione con il Politecnico delle Arti di Bergamo. Due manifestazioni complementari che raccontano oltre sei secoli di storia dell’arte e che rendono Bergamo un punto di riferimento nazionale per operatori, collezionisti e pubblico».</w:t>
      </w:r>
    </w:p>
    <w:p w14:paraId="499F1B6F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b/>
          <w:bCs/>
        </w:rPr>
        <w:t>Alessandra Gallone</w:t>
      </w:r>
      <w:r>
        <w:rPr>
          <w:rFonts w:ascii="Times New Roman" w:eastAsia="Times New Roman" w:hAnsi="Times New Roman" w:cs="Times New Roman"/>
        </w:rPr>
        <w:t xml:space="preserve">, consigliera delegata del Ministro dell’Università, della Ricerca e dell’Alta Formazione Artistica Anna Maria Bernini, intervenuta in collegamento, ha detto: </w:t>
      </w:r>
      <w:r>
        <w:rPr>
          <w:rFonts w:ascii="Times New Roman" w:eastAsia="Times New Roman" w:hAnsi="Times New Roman" w:cs="Times New Roman"/>
          <w:i/>
          <w:iCs/>
        </w:rPr>
        <w:t xml:space="preserve">«Bergamo Arte Fiera e Italian Fine Art rappresentano un esempio virtuoso di dialogo tra epoche, linguaggi e saperi. In un unico spazio convivono sei secoli di storia dell’arte, dall’antico al contemporaneo, offrendo al pubblico e soprattutto ai giovani </w:t>
      </w:r>
      <w:r>
        <w:rPr>
          <w:rFonts w:ascii="Times New Roman" w:eastAsia="Times New Roman" w:hAnsi="Times New Roman" w:cs="Times New Roman"/>
          <w:i/>
          <w:iCs/>
        </w:rPr>
        <w:lastRenderedPageBreak/>
        <w:t>un’esperienza culturale completa, capace di connettere tradizione, ricerca e creatività. La presenza attiva del Politecnico delle Arti di Bergamo e dei suoi studenti testimonia quanto sia fondamentale investire sulla formazione artistica come luogo di crescita, sperimentazione e visione. È anche attraverso appuntamenti come questo che si rafforza il legame tra formazione, territorio e futuro, valorizzando il ruolo centrale dell’arte come strumento di conoscenza, partecipazione e innovazione».</w:t>
      </w:r>
    </w:p>
    <w:p w14:paraId="77EC56A0" w14:textId="4B38A00A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«L’apertura del 2026 con Bergamo Arte Fiera e Italian Fine Art –</w:t>
      </w:r>
      <w:r>
        <w:rPr>
          <w:rFonts w:ascii="Times New Roman" w:eastAsia="Times New Roman" w:hAnsi="Times New Roman" w:cs="Times New Roman"/>
        </w:rPr>
        <w:t xml:space="preserve"> ha affermato </w:t>
      </w:r>
      <w:r>
        <w:rPr>
          <w:rFonts w:ascii="Times New Roman" w:eastAsia="Times New Roman" w:hAnsi="Times New Roman" w:cs="Times New Roman"/>
          <w:b/>
          <w:bCs/>
        </w:rPr>
        <w:t>Sergio Gandi</w:t>
      </w:r>
      <w:r>
        <w:rPr>
          <w:rFonts w:ascii="Times New Roman" w:eastAsia="Times New Roman" w:hAnsi="Times New Roman" w:cs="Times New Roman"/>
        </w:rPr>
        <w:t xml:space="preserve">, vicesindaco e assessore a Cultura </w:t>
      </w:r>
      <w:r w:rsidR="00305C30">
        <w:rPr>
          <w:rFonts w:ascii="Times New Roman" w:eastAsia="Times New Roman" w:hAnsi="Times New Roman" w:cs="Times New Roman"/>
        </w:rPr>
        <w:t xml:space="preserve">e Commercio </w:t>
      </w:r>
      <w:r>
        <w:rPr>
          <w:rFonts w:ascii="Times New Roman" w:eastAsia="Times New Roman" w:hAnsi="Times New Roman" w:cs="Times New Roman"/>
        </w:rPr>
        <w:t xml:space="preserve">del Comune di Bergamo </w:t>
      </w:r>
      <w:r>
        <w:rPr>
          <w:rFonts w:ascii="Times New Roman" w:eastAsia="Times New Roman" w:hAnsi="Times New Roman" w:cs="Times New Roman"/>
          <w:i/>
          <w:iCs/>
        </w:rPr>
        <w:t>– rappresenta per la città un appuntamento di particolare rilievo, capace di restituire con chiarezza la centralità della cultura nel progetto di sviluppo di Bergamo. Queste manifestazioni esprimono una visione ampia e inclusiva dell’arte, che attraversa i secoli e unisce linguaggi, e testimoniano la forza di una collaborazione virtuosa tra istituzioni, mondo fieristico e sistema della formazione artistica. È in questa rete di relazioni che la cultura diventa patrimonio condiviso, occasione di crescita civile e strumento di attrattività per il territorio».</w:t>
      </w:r>
    </w:p>
    <w:p w14:paraId="40C42825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«BAF e IFA –</w:t>
      </w:r>
      <w:r>
        <w:rPr>
          <w:rFonts w:ascii="Times New Roman" w:eastAsia="Times New Roman" w:hAnsi="Times New Roman" w:cs="Times New Roman"/>
        </w:rPr>
        <w:t xml:space="preserve"> ha spiegato </w:t>
      </w:r>
      <w:r>
        <w:rPr>
          <w:rFonts w:ascii="Times New Roman" w:eastAsia="Times New Roman" w:hAnsi="Times New Roman" w:cs="Times New Roman"/>
          <w:b/>
          <w:bCs/>
        </w:rPr>
        <w:t>Carlo Conte</w:t>
      </w:r>
      <w:r>
        <w:rPr>
          <w:rFonts w:ascii="Times New Roman" w:eastAsia="Times New Roman" w:hAnsi="Times New Roman" w:cs="Times New Roman"/>
        </w:rPr>
        <w:t xml:space="preserve">, project manager delle due manifestazioni </w:t>
      </w:r>
      <w:r>
        <w:rPr>
          <w:rFonts w:ascii="Times New Roman" w:eastAsia="Times New Roman" w:hAnsi="Times New Roman" w:cs="Times New Roman"/>
          <w:i/>
          <w:iCs/>
        </w:rPr>
        <w:t>– sono pensate come un unico grande racconto dell’arte, capace di tenere insieme epoche, linguaggi e pubblici diversi. La forte crescita delle richieste di partecipazione a BAF, l’attenzione ai contenuti culturali e la presenza a IFA, confermata anche per questa edizione, della commissione di esperti indicata da FIMA per la procedura di vetting a garanzia dell’autenticità delle opere, testimoniano la solidità di un progetto che continua a evolversi».</w:t>
      </w:r>
    </w:p>
    <w:p w14:paraId="4044DC32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Il palinsesto di eventi</w:t>
      </w:r>
    </w:p>
    <w:p w14:paraId="2CC05251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Ricco e articolato il programma di </w:t>
      </w:r>
      <w:r>
        <w:rPr>
          <w:rFonts w:ascii="Times New Roman" w:eastAsia="Times New Roman" w:hAnsi="Times New Roman" w:cs="Times New Roman"/>
          <w:b/>
          <w:bCs/>
        </w:rPr>
        <w:t>incontri, conferenze, mostre ed eventi</w:t>
      </w:r>
      <w:r>
        <w:rPr>
          <w:rFonts w:ascii="Times New Roman" w:eastAsia="Times New Roman" w:hAnsi="Times New Roman" w:cs="Times New Roman"/>
        </w:rPr>
        <w:t xml:space="preserve">, ospitati nell’area talk allestita nella Galleria centrale. Tra i temi affrontati: il futuro dell’arte e il digitale con </w:t>
      </w:r>
      <w:r>
        <w:rPr>
          <w:rFonts w:ascii="Times New Roman" w:eastAsia="Times New Roman" w:hAnsi="Times New Roman" w:cs="Times New Roman"/>
          <w:b/>
          <w:bCs/>
        </w:rPr>
        <w:t>Sergio Curtacci</w:t>
      </w:r>
      <w:r>
        <w:rPr>
          <w:rFonts w:ascii="Times New Roman" w:eastAsia="Times New Roman" w:hAnsi="Times New Roman" w:cs="Times New Roman"/>
        </w:rPr>
        <w:t xml:space="preserve">, il ruolo degli archivi d’artista con </w:t>
      </w:r>
      <w:r>
        <w:rPr>
          <w:rFonts w:ascii="Times New Roman" w:eastAsia="Times New Roman" w:hAnsi="Times New Roman" w:cs="Times New Roman"/>
          <w:b/>
          <w:bCs/>
        </w:rPr>
        <w:t xml:space="preserve">Marco Farano, Filippo Tibertelli De Pisis, Marilena Pasquali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b/>
          <w:bCs/>
        </w:rPr>
        <w:t xml:space="preserve"> Alessandra Donati</w:t>
      </w:r>
      <w:r>
        <w:rPr>
          <w:rFonts w:ascii="Times New Roman" w:eastAsia="Times New Roman" w:hAnsi="Times New Roman" w:cs="Times New Roman"/>
        </w:rPr>
        <w:t xml:space="preserve">, l’arte contemporanea con </w:t>
      </w:r>
      <w:r>
        <w:rPr>
          <w:rFonts w:ascii="Times New Roman" w:eastAsia="Times New Roman" w:hAnsi="Times New Roman" w:cs="Times New Roman"/>
          <w:b/>
          <w:bCs/>
        </w:rPr>
        <w:t>Sergio Mandelli</w:t>
      </w:r>
      <w:r>
        <w:rPr>
          <w:rFonts w:ascii="Times New Roman" w:eastAsia="Times New Roman" w:hAnsi="Times New Roman" w:cs="Times New Roman"/>
        </w:rPr>
        <w:t xml:space="preserve">, il rapporto tra intelligenza artificiale e arte con </w:t>
      </w:r>
      <w:r>
        <w:rPr>
          <w:rFonts w:ascii="Times New Roman" w:eastAsia="Times New Roman" w:hAnsi="Times New Roman" w:cs="Times New Roman"/>
          <w:b/>
          <w:bCs/>
        </w:rPr>
        <w:t>Raffaele Schiavone</w:t>
      </w:r>
      <w:r>
        <w:rPr>
          <w:rFonts w:ascii="Times New Roman" w:eastAsia="Times New Roman" w:hAnsi="Times New Roman" w:cs="Times New Roman"/>
        </w:rPr>
        <w:t xml:space="preserve">, il restauro con </w:t>
      </w:r>
      <w:r>
        <w:rPr>
          <w:rFonts w:ascii="Times New Roman" w:eastAsia="Times New Roman" w:hAnsi="Times New Roman" w:cs="Times New Roman"/>
          <w:b/>
          <w:bCs/>
        </w:rPr>
        <w:t>Loredana Plazzoli</w:t>
      </w:r>
      <w:r>
        <w:rPr>
          <w:rFonts w:ascii="Times New Roman" w:eastAsia="Times New Roman" w:hAnsi="Times New Roman" w:cs="Times New Roman"/>
        </w:rPr>
        <w:t xml:space="preserve">, un focus sul Conservatorio Luigi Cherubini di Firenze con </w:t>
      </w:r>
      <w:r>
        <w:rPr>
          <w:rFonts w:ascii="Times New Roman" w:eastAsia="Times New Roman" w:hAnsi="Times New Roman" w:cs="Times New Roman"/>
          <w:b/>
          <w:bCs/>
        </w:rPr>
        <w:t>Roberto Messina</w:t>
      </w:r>
      <w:r>
        <w:rPr>
          <w:rFonts w:ascii="Times New Roman" w:eastAsia="Times New Roman" w:hAnsi="Times New Roman" w:cs="Times New Roman"/>
        </w:rPr>
        <w:t xml:space="preserve"> e un incontro dedicato al welfare culturale con </w:t>
      </w:r>
      <w:r>
        <w:rPr>
          <w:rFonts w:ascii="Times New Roman" w:eastAsia="Times New Roman" w:hAnsi="Times New Roman" w:cs="Times New Roman"/>
          <w:b/>
          <w:bCs/>
        </w:rPr>
        <w:t>Maria Teresa Azzola</w:t>
      </w:r>
      <w:r>
        <w:rPr>
          <w:rFonts w:ascii="Times New Roman" w:eastAsia="Times New Roman" w:hAnsi="Times New Roman" w:cs="Times New Roman"/>
        </w:rPr>
        <w:t>.</w:t>
      </w:r>
    </w:p>
    <w:p w14:paraId="6922B355" w14:textId="77777777" w:rsidR="002C6340" w:rsidRDefault="00000000">
      <w:pPr>
        <w:pStyle w:val="Titolo3"/>
        <w:keepNext w:val="0"/>
        <w:keepLines w:val="0"/>
        <w:spacing w:line="278" w:lineRule="auto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bookmarkStart w:id="0" w:name="_heading=h.jd1vim225qmm" w:colFirst="0" w:colLast="0"/>
      <w:bookmarkEnd w:id="0"/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Installazioni e mostre</w:t>
      </w:r>
    </w:p>
    <w:p w14:paraId="7346AFC6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accogliere i visitatori saranno le installazioni di </w:t>
      </w:r>
      <w:r>
        <w:rPr>
          <w:rFonts w:ascii="Times New Roman" w:eastAsia="Times New Roman" w:hAnsi="Times New Roman" w:cs="Times New Roman"/>
          <w:b/>
          <w:bCs/>
        </w:rPr>
        <w:t xml:space="preserve">Carlo Ramous, Walter Patscheider 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b/>
          <w:bCs/>
        </w:rPr>
        <w:t xml:space="preserve"> Elvino Motti</w:t>
      </w:r>
      <w:r>
        <w:rPr>
          <w:rFonts w:ascii="Times New Roman" w:eastAsia="Times New Roman" w:hAnsi="Times New Roman" w:cs="Times New Roman"/>
        </w:rPr>
        <w:t xml:space="preserve">. Il percorso espositivo comprende inoltre la mostra fotografica </w:t>
      </w:r>
      <w:r>
        <w:rPr>
          <w:rFonts w:ascii="Times New Roman" w:eastAsia="Times New Roman" w:hAnsi="Times New Roman" w:cs="Times New Roman"/>
          <w:i/>
          <w:iCs/>
        </w:rPr>
        <w:t>Cosmic explosion series</w:t>
      </w:r>
      <w:r>
        <w:rPr>
          <w:rFonts w:ascii="Times New Roman" w:eastAsia="Times New Roman" w:hAnsi="Times New Roman" w:cs="Times New Roman"/>
        </w:rPr>
        <w:t xml:space="preserve"> di </w:t>
      </w:r>
      <w:r>
        <w:rPr>
          <w:rFonts w:ascii="Times New Roman" w:eastAsia="Times New Roman" w:hAnsi="Times New Roman" w:cs="Times New Roman"/>
          <w:b/>
          <w:bCs/>
        </w:rPr>
        <w:t>Mauro Ceresa</w:t>
      </w:r>
      <w:r>
        <w:rPr>
          <w:rFonts w:ascii="Times New Roman" w:eastAsia="Times New Roman" w:hAnsi="Times New Roman" w:cs="Times New Roman"/>
        </w:rPr>
        <w:t xml:space="preserve">, le aree dedicate a </w:t>
      </w:r>
      <w:r>
        <w:rPr>
          <w:rFonts w:ascii="Times New Roman" w:eastAsia="Times New Roman" w:hAnsi="Times New Roman" w:cs="Times New Roman"/>
          <w:b/>
          <w:bCs/>
        </w:rPr>
        <w:t>Francesco Hayez</w:t>
      </w:r>
      <w:r>
        <w:rPr>
          <w:rFonts w:ascii="Times New Roman" w:eastAsia="Times New Roman" w:hAnsi="Times New Roman" w:cs="Times New Roman"/>
        </w:rPr>
        <w:t xml:space="preserve"> e </w:t>
      </w:r>
      <w:r>
        <w:rPr>
          <w:rFonts w:ascii="Times New Roman" w:eastAsia="Times New Roman" w:hAnsi="Times New Roman" w:cs="Times New Roman"/>
          <w:b/>
          <w:bCs/>
        </w:rPr>
        <w:t>Giuseppe Milesi</w:t>
      </w:r>
      <w:r>
        <w:rPr>
          <w:rFonts w:ascii="Times New Roman" w:eastAsia="Times New Roman" w:hAnsi="Times New Roman" w:cs="Times New Roman"/>
        </w:rPr>
        <w:t xml:space="preserve"> e il percorso </w:t>
      </w:r>
      <w:r>
        <w:rPr>
          <w:rFonts w:ascii="Times New Roman" w:eastAsia="Times New Roman" w:hAnsi="Times New Roman" w:cs="Times New Roman"/>
          <w:i/>
          <w:iCs/>
        </w:rPr>
        <w:t>Bernardi, Cantoni, Giussani, Lazzar, Milli, Parasecolo e l’intarsio moderno</w:t>
      </w:r>
      <w:r>
        <w:rPr>
          <w:rFonts w:ascii="Times New Roman" w:eastAsia="Times New Roman" w:hAnsi="Times New Roman" w:cs="Times New Roman"/>
        </w:rPr>
        <w:t xml:space="preserve"> presentato dalla</w:t>
      </w:r>
      <w:r>
        <w:rPr>
          <w:rFonts w:ascii="Times New Roman" w:eastAsia="Times New Roman" w:hAnsi="Times New Roman" w:cs="Times New Roman"/>
          <w:i/>
          <w:iCs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Rassegna Nazionale degli Intarsiatori Lignei</w:t>
      </w:r>
      <w:r>
        <w:rPr>
          <w:rFonts w:ascii="Times New Roman" w:eastAsia="Times New Roman" w:hAnsi="Times New Roman" w:cs="Times New Roman"/>
        </w:rPr>
        <w:t xml:space="preserve">, progetto </w:t>
      </w:r>
      <w:r>
        <w:rPr>
          <w:rFonts w:ascii="Times New Roman" w:eastAsia="Times New Roman" w:hAnsi="Times New Roman" w:cs="Times New Roman"/>
        </w:rPr>
        <w:lastRenderedPageBreak/>
        <w:t xml:space="preserve">culturale decennale ideato da </w:t>
      </w:r>
      <w:r>
        <w:rPr>
          <w:rFonts w:ascii="Times New Roman" w:eastAsia="Times New Roman" w:hAnsi="Times New Roman" w:cs="Times New Roman"/>
          <w:b/>
          <w:bCs/>
        </w:rPr>
        <w:t>Francesco Lazzar</w:t>
      </w:r>
      <w:r>
        <w:rPr>
          <w:rFonts w:ascii="Times New Roman" w:eastAsia="Times New Roman" w:hAnsi="Times New Roman" w:cs="Times New Roman"/>
        </w:rPr>
        <w:t xml:space="preserve"> e </w:t>
      </w:r>
      <w:r>
        <w:rPr>
          <w:rFonts w:ascii="Times New Roman" w:eastAsia="Times New Roman" w:hAnsi="Times New Roman" w:cs="Times New Roman"/>
          <w:b/>
          <w:bCs/>
        </w:rPr>
        <w:t>Federico Martinelli</w:t>
      </w:r>
      <w:r>
        <w:rPr>
          <w:rFonts w:ascii="Times New Roman" w:eastAsia="Times New Roman" w:hAnsi="Times New Roman" w:cs="Times New Roman"/>
        </w:rPr>
        <w:t>, a testimonianza  dell’evoluzione dell’intarsio dal Novecento a oggi e della sua piena appartenenza al linguaggio dell’arte contemporanea.</w:t>
      </w:r>
    </w:p>
    <w:p w14:paraId="79D22E58" w14:textId="77777777" w:rsidR="002C6340" w:rsidRDefault="00000000">
      <w:pPr>
        <w:pStyle w:val="Titolo3"/>
        <w:keepNext w:val="0"/>
        <w:keepLines w:val="0"/>
        <w:spacing w:line="278" w:lineRule="auto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bookmarkStart w:id="1" w:name="_heading=h.vc3t9jfkp4dr" w:colFirst="0" w:colLast="0"/>
      <w:bookmarkEnd w:id="1"/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La collaborazione con il Politecnico delle Arti di Bergamo</w:t>
      </w:r>
    </w:p>
    <w:p w14:paraId="0F48EA12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Per la prima volta BAF avvia una collaborazione con il </w:t>
      </w:r>
      <w:r>
        <w:rPr>
          <w:rFonts w:ascii="Times New Roman" w:eastAsia="Times New Roman" w:hAnsi="Times New Roman" w:cs="Times New Roman"/>
          <w:b/>
          <w:bCs/>
        </w:rPr>
        <w:t>Politecnico delle Arti di Bergamo</w:t>
      </w:r>
      <w:r>
        <w:rPr>
          <w:rFonts w:ascii="Times New Roman" w:eastAsia="Times New Roman" w:hAnsi="Times New Roman" w:cs="Times New Roman"/>
        </w:rPr>
        <w:t xml:space="preserve"> e l’</w:t>
      </w:r>
      <w:r>
        <w:rPr>
          <w:rFonts w:ascii="Times New Roman" w:eastAsia="Times New Roman" w:hAnsi="Times New Roman" w:cs="Times New Roman"/>
          <w:b/>
          <w:bCs/>
        </w:rPr>
        <w:t>Accademia Carrara</w:t>
      </w:r>
      <w:r>
        <w:rPr>
          <w:rFonts w:ascii="Times New Roman" w:eastAsia="Times New Roman" w:hAnsi="Times New Roman" w:cs="Times New Roman"/>
        </w:rPr>
        <w:t xml:space="preserve">, che presentano un programma di </w:t>
      </w:r>
      <w:r>
        <w:rPr>
          <w:rFonts w:ascii="Times New Roman" w:eastAsia="Times New Roman" w:hAnsi="Times New Roman" w:cs="Times New Roman"/>
          <w:b/>
          <w:bCs/>
        </w:rPr>
        <w:t>performance artistiche e musicali</w:t>
      </w:r>
      <w:r>
        <w:rPr>
          <w:rFonts w:ascii="Times New Roman" w:eastAsia="Times New Roman" w:hAnsi="Times New Roman" w:cs="Times New Roman"/>
        </w:rPr>
        <w:t xml:space="preserve"> a cura dell’artista e docente </w:t>
      </w:r>
      <w:r>
        <w:rPr>
          <w:rFonts w:ascii="Times New Roman" w:eastAsia="Times New Roman" w:hAnsi="Times New Roman" w:cs="Times New Roman"/>
          <w:b/>
          <w:bCs/>
        </w:rPr>
        <w:t>Marcella Vanzo</w:t>
      </w:r>
      <w:r>
        <w:rPr>
          <w:rFonts w:ascii="Times New Roman" w:eastAsia="Times New Roman" w:hAnsi="Times New Roman" w:cs="Times New Roman"/>
        </w:rPr>
        <w:t xml:space="preserve">. Al centro il progetto </w:t>
      </w:r>
      <w:r>
        <w:rPr>
          <w:rFonts w:ascii="Times New Roman" w:eastAsia="Times New Roman" w:hAnsi="Times New Roman" w:cs="Times New Roman"/>
          <w:i/>
          <w:iCs/>
        </w:rPr>
        <w:t>Il Negozio di Niente</w:t>
      </w:r>
      <w:r>
        <w:rPr>
          <w:rFonts w:ascii="Times New Roman" w:eastAsia="Times New Roman" w:hAnsi="Times New Roman" w:cs="Times New Roman"/>
        </w:rPr>
        <w:t xml:space="preserve">, ospitato nello </w:t>
      </w:r>
      <w:r>
        <w:rPr>
          <w:rFonts w:ascii="Times New Roman" w:eastAsia="Times New Roman" w:hAnsi="Times New Roman" w:cs="Times New Roman"/>
          <w:b/>
          <w:bCs/>
        </w:rPr>
        <w:t>stand Numero 0</w:t>
      </w:r>
      <w:r>
        <w:rPr>
          <w:rFonts w:ascii="Times New Roman" w:eastAsia="Times New Roman" w:hAnsi="Times New Roman" w:cs="Times New Roman"/>
        </w:rPr>
        <w:t xml:space="preserve">, spazio performativo ispirato a Mondrian, affiancato dalla </w:t>
      </w:r>
      <w:r>
        <w:rPr>
          <w:rFonts w:ascii="Times New Roman" w:eastAsia="Times New Roman" w:hAnsi="Times New Roman" w:cs="Times New Roman"/>
          <w:b/>
          <w:bCs/>
        </w:rPr>
        <w:t>Scatola Nera</w:t>
      </w:r>
      <w:r>
        <w:rPr>
          <w:rFonts w:ascii="Times New Roman" w:eastAsia="Times New Roman" w:hAnsi="Times New Roman" w:cs="Times New Roman"/>
        </w:rPr>
        <w:t xml:space="preserve"> per performance più intime. Il calendario prevede l’attivazione del Negozio da parte degli studenti dell’Accademia e un ricco programma musicale, tra classica, jazz e cantautorato, distribuito lungo l’intero periodo delle manifestazioni.</w:t>
      </w:r>
    </w:p>
    <w:p w14:paraId="7B487101" w14:textId="77777777" w:rsidR="002C6340" w:rsidRDefault="00000000">
      <w:pPr>
        <w:pStyle w:val="Titolo3"/>
        <w:keepNext w:val="0"/>
        <w:keepLines w:val="0"/>
        <w:spacing w:line="278" w:lineRule="auto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bookmarkStart w:id="2" w:name="_heading=h.ma8dtqns9ea9" w:colFirst="0" w:colLast="0"/>
      <w:bookmarkEnd w:id="2"/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Biglietti, agevolazioni e orari di apertura</w:t>
      </w:r>
    </w:p>
    <w:p w14:paraId="2524239C" w14:textId="77777777" w:rsidR="002C6340" w:rsidRDefault="00000000">
      <w:pPr>
        <w:spacing w:before="240" w:after="240" w:line="278" w:lineRule="auto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 xml:space="preserve">Il </w:t>
      </w:r>
      <w:r>
        <w:rPr>
          <w:rFonts w:ascii="Times New Roman" w:eastAsia="Times New Roman" w:hAnsi="Times New Roman" w:cs="Times New Roman"/>
          <w:b/>
          <w:bCs/>
        </w:rPr>
        <w:t xml:space="preserve">biglietto unico </w:t>
      </w:r>
      <w:r>
        <w:rPr>
          <w:rFonts w:ascii="Times New Roman" w:eastAsia="Times New Roman" w:hAnsi="Times New Roman" w:cs="Times New Roman"/>
        </w:rPr>
        <w:t xml:space="preserve">(intero a 15 euro, ridotto a 8 euro, gratuito per minori di 12 anni e con agevolazioni per invalidi e accompagnatori) consente di visitare </w:t>
      </w:r>
      <w:r>
        <w:rPr>
          <w:rFonts w:ascii="Times New Roman" w:eastAsia="Times New Roman" w:hAnsi="Times New Roman" w:cs="Times New Roman"/>
          <w:b/>
          <w:bCs/>
        </w:rPr>
        <w:t>entrambe le manifestazioni</w:t>
      </w:r>
      <w:r>
        <w:rPr>
          <w:rFonts w:ascii="Times New Roman" w:eastAsia="Times New Roman" w:hAnsi="Times New Roman" w:cs="Times New Roman"/>
        </w:rPr>
        <w:t>, con apertura pomeridiana (ore 14-19) nei giorni feriali e orario continuato nei weekend (ore 10-19).</w:t>
      </w:r>
    </w:p>
    <w:p w14:paraId="7676CEE4" w14:textId="77777777" w:rsidR="002C6340" w:rsidRDefault="00000000">
      <w:pPr>
        <w:spacing w:before="240" w:after="240" w:line="278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Per maggiori informazioni:</w:t>
      </w:r>
      <w:r>
        <w:rPr>
          <w:rFonts w:ascii="Times New Roman" w:eastAsia="Times New Roman" w:hAnsi="Times New Roman" w:cs="Times New Roman"/>
        </w:rPr>
        <w:br/>
      </w:r>
      <w:hyperlink r:id="rId7">
        <w:r>
          <w:rPr>
            <w:rFonts w:ascii="Times New Roman" w:eastAsia="Times New Roman" w:hAnsi="Times New Roman" w:cs="Times New Roman"/>
            <w:color w:val="1155CC"/>
            <w:u w:val="single"/>
          </w:rPr>
          <w:t>www.bergamoartefiera.it</w:t>
        </w:r>
      </w:hyperlink>
      <w:r>
        <w:rPr>
          <w:rFonts w:ascii="Times New Roman" w:eastAsia="Times New Roman" w:hAnsi="Times New Roman" w:cs="Times New Roman"/>
        </w:rPr>
        <w:br/>
      </w:r>
      <w:hyperlink r:id="rId8">
        <w:r>
          <w:rPr>
            <w:rFonts w:ascii="Times New Roman" w:eastAsia="Times New Roman" w:hAnsi="Times New Roman" w:cs="Times New Roman"/>
            <w:color w:val="1155CC"/>
            <w:u w:val="single"/>
          </w:rPr>
          <w:t>www.italianfineart.eu</w:t>
        </w:r>
      </w:hyperlink>
    </w:p>
    <w:p w14:paraId="46EBFC03" w14:textId="77777777" w:rsidR="002C6340" w:rsidRDefault="002C634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color w:val="222222"/>
        </w:rPr>
      </w:pPr>
    </w:p>
    <w:p w14:paraId="662FCA3E" w14:textId="77777777" w:rsidR="002C6340" w:rsidRDefault="002C634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color w:val="222222"/>
        </w:rPr>
      </w:pPr>
    </w:p>
    <w:p w14:paraId="526E8D7B" w14:textId="77777777" w:rsidR="002C6340" w:rsidRDefault="000000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color w:val="222222"/>
        </w:rPr>
      </w:pPr>
      <w:r>
        <w:rPr>
          <w:rFonts w:ascii="Times New Roman" w:eastAsia="Times New Roman" w:hAnsi="Times New Roman" w:cs="Times New Roman"/>
          <w:b/>
          <w:bCs/>
          <w:color w:val="222222"/>
        </w:rPr>
        <w:t>–</w:t>
      </w:r>
    </w:p>
    <w:p w14:paraId="7636832B" w14:textId="77777777" w:rsidR="002C6340" w:rsidRDefault="0000000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22222"/>
          <w:sz w:val="20"/>
          <w:szCs w:val="20"/>
        </w:rPr>
        <w:t>Ufficio stampa Fiera di Bergamo</w:t>
      </w:r>
    </w:p>
    <w:p w14:paraId="24530082" w14:textId="77777777" w:rsidR="002C6340" w:rsidRDefault="0000000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Martina Cerea</w:t>
      </w:r>
    </w:p>
    <w:p w14:paraId="1F4746AF" w14:textId="77777777" w:rsidR="002C6340" w:rsidRDefault="0000000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+39 348 9804592</w:t>
      </w:r>
    </w:p>
    <w:p w14:paraId="0C6F57AF" w14:textId="77777777" w:rsidR="002C6340" w:rsidRDefault="0000000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hyperlink r:id="rId9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pressfieradibergamo@gmail.com</w:t>
        </w:r>
      </w:hyperlink>
    </w:p>
    <w:p w14:paraId="26837937" w14:textId="77777777" w:rsidR="002C6340" w:rsidRDefault="00000000">
      <w:pPr>
        <w:shd w:val="clear" w:color="auto" w:fill="FFFFFF"/>
        <w:spacing w:after="0"/>
        <w:rPr>
          <w:sz w:val="20"/>
          <w:szCs w:val="20"/>
        </w:rPr>
      </w:pPr>
      <w:hyperlink r:id="rId10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ufficiostampa@studiobelive.com</w:t>
        </w:r>
      </w:hyperlink>
    </w:p>
    <w:sectPr w:rsidR="002C634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134" w:bottom="1134" w:left="1134" w:header="709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68D78B" w14:textId="77777777" w:rsidR="00903F1E" w:rsidRDefault="00903F1E">
      <w:pPr>
        <w:spacing w:after="0" w:line="240" w:lineRule="auto"/>
      </w:pPr>
      <w:r>
        <w:separator/>
      </w:r>
    </w:p>
  </w:endnote>
  <w:endnote w:type="continuationSeparator" w:id="0">
    <w:p w14:paraId="1FB50DC7" w14:textId="77777777" w:rsidR="00903F1E" w:rsidRDefault="00903F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E2E9978-3C86-144E-BF55-9AD8083FB52E}"/>
    <w:embedBold r:id="rId2" w:fontKey="{117409D7-A848-B344-BFE8-055E6B933D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C12BD5F-A4D3-D74F-B8AE-8324421317FF}"/>
    <w:embedBold r:id="rId4" w:fontKey="{2593F7C9-49BF-E946-8612-F0A288168527}"/>
    <w:embedItalic r:id="rId5" w:fontKey="{1C8CD853-A406-4B43-A980-E4A28C46FD41}"/>
    <w:embedBoldItalic r:id="rId6" w:fontKey="{B490F9C7-48FD-FA4F-BF63-5A95E551A29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87BCD6C7-FEBE-3442-8C65-2A5A02E6510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50890B47-7527-6247-B1F6-62828094519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BD081FA-CB8A-F444-8D39-FE9D3FAA39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774E95" w14:textId="77777777" w:rsidR="002C6340" w:rsidRDefault="002C634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15054" w14:textId="77777777" w:rsidR="002C6340" w:rsidRDefault="002C634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3EC35EA3" w14:textId="77777777" w:rsidR="002C63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6F6D448" wp14:editId="063A9D5C">
          <wp:simplePos x="0" y="0"/>
          <wp:positionH relativeFrom="column">
            <wp:posOffset>-297176</wp:posOffset>
          </wp:positionH>
          <wp:positionV relativeFrom="paragraph">
            <wp:posOffset>0</wp:posOffset>
          </wp:positionV>
          <wp:extent cx="6737985" cy="801370"/>
          <wp:effectExtent l="0" t="0" r="0" b="0"/>
          <wp:wrapTopAndBottom distT="0" distB="0"/>
          <wp:docPr id="17748310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37985" cy="8013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CF6B38" w14:textId="77777777" w:rsidR="002C63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F6A3EC9" wp14:editId="09F7987D">
          <wp:extent cx="6095677" cy="1160144"/>
          <wp:effectExtent l="0" t="0" r="0" b="0"/>
          <wp:docPr id="177483104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5677" cy="11601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52317" w14:textId="77777777" w:rsidR="00903F1E" w:rsidRDefault="00903F1E">
      <w:pPr>
        <w:spacing w:after="0" w:line="240" w:lineRule="auto"/>
      </w:pPr>
      <w:r>
        <w:separator/>
      </w:r>
    </w:p>
  </w:footnote>
  <w:footnote w:type="continuationSeparator" w:id="0">
    <w:p w14:paraId="33A0FF35" w14:textId="77777777" w:rsidR="00903F1E" w:rsidRDefault="00903F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B97F4" w14:textId="77777777" w:rsidR="002C6340" w:rsidRDefault="002C634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AA7BD5" w14:textId="77777777" w:rsidR="002C63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8A5CF28" wp14:editId="3C092C57">
          <wp:extent cx="5397622" cy="1800222"/>
          <wp:effectExtent l="0" t="0" r="0" b="0"/>
          <wp:docPr id="177483104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97622" cy="180022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66BFE" w14:textId="77777777" w:rsidR="002C63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1B385AD" wp14:editId="2F1BFA9E">
          <wp:extent cx="5401436" cy="1801495"/>
          <wp:effectExtent l="0" t="0" r="0" b="0"/>
          <wp:docPr id="177483104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1436" cy="18014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9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340"/>
    <w:rsid w:val="00221AB8"/>
    <w:rsid w:val="002C6340"/>
    <w:rsid w:val="00305C30"/>
    <w:rsid w:val="00903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6050A38"/>
  <w15:docId w15:val="{180CEBF9-31CF-7B44-93A9-2EB4EFDB1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link w:val="IntestazioneCarattere"/>
    <w:uiPriority w:val="99"/>
    <w:unhideWhenUsed/>
    <w:rsid w:val="00462D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62D52"/>
  </w:style>
  <w:style w:type="paragraph" w:styleId="Pidipagina">
    <w:name w:val="footer"/>
    <w:link w:val="PidipaginaCarattere"/>
    <w:uiPriority w:val="99"/>
    <w:unhideWhenUsed/>
    <w:rsid w:val="00462D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62D52"/>
  </w:style>
  <w:style w:type="paragraph" w:styleId="Testofumetto">
    <w:name w:val="Balloon Text"/>
    <w:link w:val="TestofumettoCarattere"/>
    <w:uiPriority w:val="99"/>
    <w:semiHidden/>
    <w:unhideWhenUsed/>
    <w:rsid w:val="00462D5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62D52"/>
    <w:rPr>
      <w:rFonts w:ascii="Segoe UI" w:hAnsi="Segoe UI" w:cs="Segoe UI"/>
      <w:sz w:val="18"/>
      <w:szCs w:val="18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alianfineart.eu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bergamoartefiera.it" TargetMode="Externa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mailto:ufficiostampa@studiobelive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ressfieradibergamo@gmail.com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fTmZ9Vx5TL1rvADFWlBsICw6BA==">CgMxLjAyDmguamQxdmltMjI1cW1tMg5oLnZjM3Q5amZrcDRkcjIOaC5tYThkdHFuczllYTk4AHIhMTdFbmQ2bzhqLVI3WjVJZ3FDYlMzOVRKRFJobDdUTzlv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1088</Words>
  <Characters>6204</Characters>
  <Application>Microsoft Office Word</Application>
  <DocSecurity>0</DocSecurity>
  <Lines>51</Lines>
  <Paragraphs>14</Paragraphs>
  <ScaleCrop>false</ScaleCrop>
  <Company/>
  <LinksUpToDate>false</LinksUpToDate>
  <CharactersWithSpaces>7278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Roberto Cino</dc:creator>
  <cp:lastModifiedBy>Martina Cerea</cp:lastModifiedBy>
  <cp:revision>2</cp:revision>
  <dcterms:created xsi:type="dcterms:W3CDTF">2025-12-19T15:08:00Z</dcterms:created>
  <dcterms:modified xsi:type="dcterms:W3CDTF">2026-01-08T12:34:00Z</dcterms:modified>
</cp:coreProperties>
</file>